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D67557" w:rsidRDefault="00D67557" w:rsidP="00E7644B"/>
    <w:p w:rsidR="00D67557" w:rsidRDefault="0099200D" w:rsidP="00E7644B">
      <w:r w:rsidRPr="00D67557">
        <w:rPr>
          <w:sz w:val="40"/>
          <w:szCs w:val="40"/>
        </w:rPr>
        <w:t xml:space="preserve"> </w:t>
      </w:r>
      <w:r w:rsidR="00D67557" w:rsidRPr="00D67557">
        <w:rPr>
          <w:sz w:val="40"/>
          <w:szCs w:val="40"/>
        </w:rPr>
        <w:t>Старшая группа «Лучики»</w:t>
      </w:r>
      <w:r w:rsidRPr="00D67557">
        <w:rPr>
          <w:sz w:val="40"/>
          <w:szCs w:val="40"/>
        </w:rPr>
        <w:t xml:space="preserve">                            </w:t>
      </w:r>
      <w:r w:rsidR="00E7644B" w:rsidRPr="00D67557">
        <w:rPr>
          <w:sz w:val="40"/>
          <w:szCs w:val="40"/>
        </w:rPr>
        <w:t xml:space="preserve">                          </w:t>
      </w:r>
      <w:r w:rsidRPr="00D67557">
        <w:rPr>
          <w:sz w:val="40"/>
          <w:szCs w:val="40"/>
        </w:rPr>
        <w:t xml:space="preserve">         </w:t>
      </w:r>
      <w:r w:rsidRPr="0099200D">
        <w:drawing>
          <wp:inline distT="0" distB="0" distL="0" distR="0">
            <wp:extent cx="1697067" cy="1488389"/>
            <wp:effectExtent l="152400" t="133350" r="131733" b="130861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282">
                      <a:off x="0" y="0"/>
                      <a:ext cx="1696576" cy="14879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66C2AC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9200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384810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7">
                              <a14:imgEffect>
                                <a14:backgroundRemoval t="410" b="96519" l="6264" r="95103">
                                  <a14:foregroundMark x1="4897" y1="4096" x2="4897" y2="4096"/>
                                  <a14:foregroundMark x1="4897" y1="4096" x2="4897" y2="4096"/>
                                  <a14:foregroundMark x1="4897" y1="3754" x2="4670" y2="3481"/>
                                  <a14:foregroundMark x1="4670" y1="3481" x2="6492" y2="1775"/>
                                  <a14:foregroundMark x1="62187" y1="13174" x2="62187" y2="13174"/>
                                  <a14:foregroundMark x1="62187" y1="13174" x2="62187" y2="13174"/>
                                  <a14:foregroundMark x1="65148" y1="13311" x2="65148" y2="13311"/>
                                  <a14:foregroundMark x1="65148" y1="13311" x2="65148" y2="13311"/>
                                  <a14:foregroundMark x1="68451" y1="14676" x2="68451" y2="14676"/>
                                  <a14:foregroundMark x1="68451" y1="14676" x2="68451" y2="14676"/>
                                  <a14:foregroundMark x1="37358" y1="27918" x2="37358" y2="27918"/>
                                  <a14:foregroundMark x1="37358" y1="27918" x2="37358" y2="27918"/>
                                  <a14:foregroundMark x1="61390" y1="24846" x2="61390" y2="24846"/>
                                  <a14:foregroundMark x1="61390" y1="24846" x2="61390" y2="24846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E7644B">
        <w:t xml:space="preserve"> </w:t>
      </w:r>
    </w:p>
    <w:p w:rsidR="00D67557" w:rsidRDefault="00D67557" w:rsidP="00E7644B">
      <w:pPr>
        <w:rPr>
          <w:color w:val="FF0000"/>
          <w:sz w:val="56"/>
          <w:szCs w:val="56"/>
        </w:rPr>
      </w:pPr>
      <w:r w:rsidRPr="00D67557">
        <w:rPr>
          <w:color w:val="FF0000"/>
          <w:sz w:val="56"/>
          <w:szCs w:val="56"/>
        </w:rPr>
        <w:t>Советы доктора Айболита</w:t>
      </w:r>
      <w:r w:rsidR="00E7644B" w:rsidRPr="00D67557">
        <w:rPr>
          <w:color w:val="FF0000"/>
          <w:sz w:val="56"/>
          <w:szCs w:val="56"/>
        </w:rPr>
        <w:t xml:space="preserve">   </w:t>
      </w:r>
    </w:p>
    <w:p w:rsidR="00000000" w:rsidRPr="00036873" w:rsidRDefault="00E7644B" w:rsidP="00036873">
      <w:pPr>
        <w:numPr>
          <w:ilvl w:val="0"/>
          <w:numId w:val="1"/>
        </w:numPr>
        <w:rPr>
          <w:color w:val="FF0000"/>
          <w:sz w:val="28"/>
          <w:szCs w:val="28"/>
        </w:rPr>
      </w:pPr>
      <w:r w:rsidRPr="00036873">
        <w:rPr>
          <w:color w:val="FF0000"/>
          <w:sz w:val="28"/>
          <w:szCs w:val="28"/>
        </w:rPr>
        <w:t xml:space="preserve"> </w:t>
      </w:r>
      <w:r w:rsidR="00A2739C" w:rsidRPr="00036873">
        <w:rPr>
          <w:b/>
          <w:bCs/>
          <w:i/>
          <w:iCs/>
          <w:color w:val="FF0000"/>
          <w:sz w:val="28"/>
          <w:szCs w:val="28"/>
        </w:rPr>
        <w:t xml:space="preserve">мыть руки с мылом или антибактериальными </w:t>
      </w:r>
      <w:r w:rsidR="00A2739C" w:rsidRPr="00036873">
        <w:rPr>
          <w:b/>
          <w:bCs/>
          <w:i/>
          <w:iCs/>
          <w:color w:val="FF0000"/>
          <w:sz w:val="28"/>
          <w:szCs w:val="28"/>
        </w:rPr>
        <w:t>средствами (спиртсодержащие растворы) для предотвращения распространения инфекции</w:t>
      </w:r>
    </w:p>
    <w:p w:rsidR="00000000" w:rsidRPr="00036873" w:rsidRDefault="00A2739C" w:rsidP="00036873">
      <w:pPr>
        <w:numPr>
          <w:ilvl w:val="0"/>
          <w:numId w:val="2"/>
        </w:num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 xml:space="preserve">избегать большого скопления людей (зрелищных мероприятий, собраний, встреч) </w:t>
      </w:r>
    </w:p>
    <w:p w:rsidR="00000000" w:rsidRPr="00036873" w:rsidRDefault="00A2739C" w:rsidP="00036873">
      <w:pPr>
        <w:numPr>
          <w:ilvl w:val="0"/>
          <w:numId w:val="3"/>
        </w:num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 xml:space="preserve">регулярно проветривать помещение </w:t>
      </w:r>
    </w:p>
    <w:p w:rsidR="00000000" w:rsidRPr="00036873" w:rsidRDefault="00A2739C" w:rsidP="00036873">
      <w:pPr>
        <w:numPr>
          <w:ilvl w:val="0"/>
          <w:numId w:val="4"/>
        </w:num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>не трогать грязными руками глаза, нос и р</w:t>
      </w:r>
      <w:r w:rsidRPr="00036873">
        <w:rPr>
          <w:b/>
          <w:bCs/>
          <w:i/>
          <w:iCs/>
          <w:color w:val="FF0000"/>
          <w:sz w:val="28"/>
          <w:szCs w:val="28"/>
        </w:rPr>
        <w:t xml:space="preserve">от </w:t>
      </w:r>
    </w:p>
    <w:p w:rsidR="00000000" w:rsidRPr="00036873" w:rsidRDefault="00A2739C" w:rsidP="00036873">
      <w:pPr>
        <w:numPr>
          <w:ilvl w:val="0"/>
          <w:numId w:val="5"/>
        </w:numPr>
        <w:rPr>
          <w:color w:val="FF0000"/>
          <w:sz w:val="28"/>
          <w:szCs w:val="28"/>
        </w:rPr>
      </w:pPr>
      <w:proofErr w:type="gramStart"/>
      <w:r w:rsidRPr="00036873">
        <w:rPr>
          <w:b/>
          <w:bCs/>
          <w:i/>
          <w:iCs/>
          <w:color w:val="FF0000"/>
          <w:sz w:val="28"/>
          <w:szCs w:val="28"/>
        </w:rPr>
        <w:t>вести здоровый образ жизни (полноценный сон, свежий</w:t>
      </w:r>
      <w:proofErr w:type="gramEnd"/>
    </w:p>
    <w:p w:rsidR="00036873" w:rsidRPr="00036873" w:rsidRDefault="00036873" w:rsidP="00036873">
      <w:p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 xml:space="preserve">      воздух, активный отдых, сбалансированная пища, богатая </w:t>
      </w:r>
    </w:p>
    <w:p w:rsidR="00036873" w:rsidRPr="00036873" w:rsidRDefault="00036873" w:rsidP="00036873">
      <w:p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 xml:space="preserve">витаминами), что поможет организму бороться с любыми  </w:t>
      </w:r>
    </w:p>
    <w:p w:rsidR="00036873" w:rsidRDefault="00036873" w:rsidP="00036873">
      <w:p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>инфекциями</w:t>
      </w:r>
      <w:r w:rsidRPr="00036873">
        <w:rPr>
          <w:color w:val="FF0000"/>
          <w:sz w:val="28"/>
          <w:szCs w:val="28"/>
        </w:rPr>
        <w:t xml:space="preserve"> </w:t>
      </w:r>
    </w:p>
    <w:p w:rsidR="00036873" w:rsidRPr="00036873" w:rsidRDefault="00036873" w:rsidP="00036873">
      <w:p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>Если всё -  таки Вы заболели, максимально ограничьте контакты с другими людьми и вызовите врача как можно быстрее, чтобы получить рекомендации по лечению. Оставайтесь дома, по возможности, в течение 7 дней от начала заболевания и не пренебрегайте мерами личной повседневной гигиены.</w:t>
      </w:r>
    </w:p>
    <w:p w:rsidR="00000000" w:rsidRPr="00036873" w:rsidRDefault="00A2739C" w:rsidP="00036873">
      <w:pPr>
        <w:numPr>
          <w:ilvl w:val="0"/>
          <w:numId w:val="6"/>
        </w:num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>Соблюдайте постельный режим</w:t>
      </w:r>
    </w:p>
    <w:p w:rsidR="00000000" w:rsidRPr="00036873" w:rsidRDefault="00A2739C" w:rsidP="00036873">
      <w:pPr>
        <w:numPr>
          <w:ilvl w:val="0"/>
          <w:numId w:val="7"/>
        </w:num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>Пользуйтесь одноразовыми носовыми платкам</w:t>
      </w:r>
      <w:r w:rsidRPr="00036873">
        <w:rPr>
          <w:b/>
          <w:bCs/>
          <w:i/>
          <w:iCs/>
          <w:color w:val="FF0000"/>
          <w:sz w:val="28"/>
          <w:szCs w:val="28"/>
        </w:rPr>
        <w:t>и, и после использования немедленно их выбрасывайте</w:t>
      </w:r>
    </w:p>
    <w:p w:rsidR="00000000" w:rsidRPr="00036873" w:rsidRDefault="00A2739C" w:rsidP="00036873">
      <w:pPr>
        <w:numPr>
          <w:ilvl w:val="0"/>
          <w:numId w:val="8"/>
        </w:numPr>
        <w:rPr>
          <w:color w:val="FF0000"/>
          <w:sz w:val="28"/>
          <w:szCs w:val="28"/>
        </w:rPr>
      </w:pPr>
      <w:r w:rsidRPr="00036873">
        <w:rPr>
          <w:b/>
          <w:bCs/>
          <w:i/>
          <w:iCs/>
          <w:color w:val="FF0000"/>
          <w:sz w:val="28"/>
          <w:szCs w:val="28"/>
        </w:rPr>
        <w:t>Пейте больше витаминизированных жидкостей, а также настои на клюкве, бруснике, обладающие жаропонижающими свойствами</w:t>
      </w:r>
    </w:p>
    <w:p w:rsidR="00036873" w:rsidRDefault="00036873" w:rsidP="00036873">
      <w:pPr>
        <w:rPr>
          <w:color w:val="FF0000"/>
          <w:sz w:val="28"/>
          <w:szCs w:val="28"/>
        </w:rPr>
      </w:pPr>
    </w:p>
    <w:p w:rsidR="00000000" w:rsidRPr="00036294" w:rsidRDefault="00036294" w:rsidP="00036294">
      <w:pPr>
        <w:numPr>
          <w:ilvl w:val="0"/>
          <w:numId w:val="9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>Нельзя не сказать и о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 xml:space="preserve"> растительных лекарственных препаратах, которые давно и широко используются при различных заболеваниях, в том числе и вирусной природы, в том числе и для профилактики. Многие из них хорошо известны и очень популярны. И это неспроста. Действительно, некотор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 xml:space="preserve">ые лекарственные растения не только облегчают симптомы заболевания, но и обладают противовирусным действием. Еще древнегреческие врачи при простуде использовали 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>лимон и апельсин, мед и гвоздику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 xml:space="preserve">. </w:t>
      </w:r>
    </w:p>
    <w:p w:rsidR="00000000" w:rsidRPr="00036294" w:rsidRDefault="00A2739C" w:rsidP="00036294">
      <w:pPr>
        <w:numPr>
          <w:ilvl w:val="0"/>
          <w:numId w:val="10"/>
        </w:numPr>
        <w:rPr>
          <w:color w:val="FF0000"/>
          <w:sz w:val="28"/>
          <w:szCs w:val="28"/>
        </w:rPr>
      </w:pPr>
      <w:r w:rsidRPr="00036294">
        <w:rPr>
          <w:b/>
          <w:bCs/>
          <w:i/>
          <w:iCs/>
          <w:color w:val="FF0000"/>
          <w:sz w:val="28"/>
          <w:szCs w:val="28"/>
        </w:rPr>
        <w:t>Из огромного числа лекарственных растений мы остановимся лишь на некоторых из них:</w:t>
      </w:r>
    </w:p>
    <w:p w:rsidR="00000000" w:rsidRPr="00036294" w:rsidRDefault="00A2739C" w:rsidP="00036294">
      <w:pPr>
        <w:numPr>
          <w:ilvl w:val="0"/>
          <w:numId w:val="11"/>
        </w:numPr>
        <w:rPr>
          <w:color w:val="FF0000"/>
          <w:sz w:val="28"/>
          <w:szCs w:val="28"/>
        </w:rPr>
      </w:pPr>
      <w:r w:rsidRPr="00036294">
        <w:rPr>
          <w:b/>
          <w:bCs/>
          <w:i/>
          <w:iCs/>
          <w:color w:val="FF0000"/>
          <w:sz w:val="28"/>
          <w:szCs w:val="28"/>
        </w:rPr>
        <w:t xml:space="preserve">Лук, чеснок </w:t>
      </w:r>
      <w:r w:rsidRPr="00036294">
        <w:rPr>
          <w:b/>
          <w:bCs/>
          <w:i/>
          <w:iCs/>
          <w:color w:val="FF0000"/>
          <w:sz w:val="28"/>
          <w:szCs w:val="28"/>
        </w:rPr>
        <w:t>— содержат фитонциды, противомикробные ве</w:t>
      </w:r>
      <w:r w:rsidRPr="00036294">
        <w:rPr>
          <w:b/>
          <w:bCs/>
          <w:i/>
          <w:iCs/>
          <w:color w:val="FF0000"/>
          <w:sz w:val="28"/>
          <w:szCs w:val="28"/>
        </w:rPr>
        <w:t xml:space="preserve">щества растительного происхождения. </w:t>
      </w:r>
    </w:p>
    <w:p w:rsidR="00036294" w:rsidRPr="00036873" w:rsidRDefault="00036294" w:rsidP="0003687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</w:p>
    <w:p w:rsidR="00000000" w:rsidRPr="00036294" w:rsidRDefault="00E7644B" w:rsidP="00036294">
      <w:pPr>
        <w:numPr>
          <w:ilvl w:val="0"/>
          <w:numId w:val="12"/>
        </w:numPr>
        <w:rPr>
          <w:color w:val="FF0000"/>
          <w:sz w:val="28"/>
          <w:szCs w:val="28"/>
        </w:rPr>
      </w:pPr>
      <w:r w:rsidRPr="00036294">
        <w:rPr>
          <w:color w:val="FF0000"/>
          <w:sz w:val="28"/>
          <w:szCs w:val="28"/>
        </w:rPr>
        <w:t xml:space="preserve">      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 xml:space="preserve">Мята, сосна </w:t>
      </w:r>
      <w:r w:rsidR="00A2739C" w:rsidRPr="00036294">
        <w:rPr>
          <w:b/>
          <w:bCs/>
          <w:i/>
          <w:iCs/>
          <w:color w:val="FF0000"/>
          <w:sz w:val="28"/>
          <w:szCs w:val="28"/>
        </w:rPr>
        <w:t xml:space="preserve">— обладают </w:t>
      </w:r>
      <w:proofErr w:type="spellStart"/>
      <w:r w:rsidR="00A2739C" w:rsidRPr="00036294">
        <w:rPr>
          <w:b/>
          <w:bCs/>
          <w:i/>
          <w:iCs/>
          <w:color w:val="FF0000"/>
          <w:sz w:val="28"/>
          <w:szCs w:val="28"/>
        </w:rPr>
        <w:t>вирулицидным</w:t>
      </w:r>
      <w:proofErr w:type="spellEnd"/>
      <w:r w:rsidR="00A2739C" w:rsidRPr="00036294">
        <w:rPr>
          <w:b/>
          <w:bCs/>
          <w:i/>
          <w:iCs/>
          <w:color w:val="FF0000"/>
          <w:sz w:val="28"/>
          <w:szCs w:val="28"/>
        </w:rPr>
        <w:t xml:space="preserve"> действием и используются для ингаляций.</w:t>
      </w:r>
    </w:p>
    <w:p w:rsidR="00000000" w:rsidRPr="00036294" w:rsidRDefault="00A2739C" w:rsidP="00036294">
      <w:pPr>
        <w:numPr>
          <w:ilvl w:val="0"/>
          <w:numId w:val="12"/>
        </w:numPr>
        <w:rPr>
          <w:color w:val="FF0000"/>
          <w:sz w:val="28"/>
          <w:szCs w:val="28"/>
        </w:rPr>
      </w:pPr>
      <w:r w:rsidRPr="00036294">
        <w:rPr>
          <w:b/>
          <w:bCs/>
          <w:i/>
          <w:iCs/>
          <w:color w:val="FF0000"/>
          <w:sz w:val="28"/>
          <w:szCs w:val="28"/>
        </w:rPr>
        <w:t xml:space="preserve">Лимон, шиповник, клюква, брусника, облепиха </w:t>
      </w:r>
      <w:r w:rsidRPr="00036294">
        <w:rPr>
          <w:b/>
          <w:bCs/>
          <w:i/>
          <w:iCs/>
          <w:color w:val="FF0000"/>
          <w:sz w:val="28"/>
          <w:szCs w:val="28"/>
        </w:rPr>
        <w:t>— кладезь витаминов, в том числе витамина</w:t>
      </w:r>
      <w:proofErr w:type="gramStart"/>
      <w:r w:rsidRPr="00036294">
        <w:rPr>
          <w:b/>
          <w:bCs/>
          <w:i/>
          <w:iCs/>
          <w:color w:val="FF0000"/>
          <w:sz w:val="28"/>
          <w:szCs w:val="28"/>
        </w:rPr>
        <w:t xml:space="preserve"> С</w:t>
      </w:r>
      <w:proofErr w:type="gramEnd"/>
      <w:r w:rsidRPr="00036294">
        <w:rPr>
          <w:b/>
          <w:bCs/>
          <w:i/>
          <w:iCs/>
          <w:color w:val="FF0000"/>
          <w:sz w:val="28"/>
          <w:szCs w:val="28"/>
        </w:rPr>
        <w:t xml:space="preserve"> (аскорбиновая кислота), на их </w:t>
      </w:r>
      <w:r w:rsidRPr="00036294">
        <w:rPr>
          <w:b/>
          <w:bCs/>
          <w:i/>
          <w:iCs/>
          <w:color w:val="FF0000"/>
          <w:sz w:val="28"/>
          <w:szCs w:val="28"/>
        </w:rPr>
        <w:t xml:space="preserve">основе готовятся витаминные напитки (чай, морс, настой). </w:t>
      </w:r>
    </w:p>
    <w:p w:rsidR="00036294" w:rsidRPr="00036294" w:rsidRDefault="00036294" w:rsidP="00036294">
      <w:pPr>
        <w:numPr>
          <w:ilvl w:val="0"/>
          <w:numId w:val="12"/>
        </w:numPr>
        <w:rPr>
          <w:color w:val="FF0000"/>
          <w:sz w:val="28"/>
          <w:szCs w:val="28"/>
        </w:rPr>
      </w:pPr>
      <w:r w:rsidRPr="00036294">
        <w:rPr>
          <w:b/>
          <w:bCs/>
          <w:i/>
          <w:iCs/>
          <w:color w:val="FF0000"/>
          <w:sz w:val="28"/>
          <w:szCs w:val="28"/>
        </w:rPr>
        <w:t>Препараты для профилактики гриппа весьма разнообразны. Основными из них являются</w:t>
      </w:r>
      <w:proofErr w:type="gramStart"/>
      <w:r w:rsidRPr="00036294">
        <w:rPr>
          <w:b/>
          <w:bCs/>
          <w:i/>
          <w:iCs/>
          <w:color w:val="FF0000"/>
          <w:sz w:val="28"/>
          <w:szCs w:val="28"/>
        </w:rPr>
        <w:t>:«</w:t>
      </w:r>
      <w:proofErr w:type="spellStart"/>
      <w:proofErr w:type="gramEnd"/>
      <w:r w:rsidRPr="00036294">
        <w:rPr>
          <w:b/>
          <w:bCs/>
          <w:i/>
          <w:iCs/>
          <w:color w:val="FF0000"/>
          <w:sz w:val="28"/>
          <w:szCs w:val="28"/>
        </w:rPr>
        <w:t>Арбидол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>»</w:t>
      </w:r>
    </w:p>
    <w:p w:rsidR="00000000" w:rsidRPr="00036294" w:rsidRDefault="00A2739C" w:rsidP="00036294">
      <w:pPr>
        <w:numPr>
          <w:ilvl w:val="0"/>
          <w:numId w:val="12"/>
        </w:numPr>
        <w:rPr>
          <w:color w:val="FF0000"/>
          <w:sz w:val="28"/>
          <w:szCs w:val="28"/>
        </w:rPr>
      </w:pPr>
      <w:r w:rsidRPr="00036294">
        <w:rPr>
          <w:b/>
          <w:bCs/>
          <w:i/>
          <w:iCs/>
          <w:color w:val="FF0000"/>
          <w:sz w:val="28"/>
          <w:szCs w:val="28"/>
        </w:rPr>
        <w:t>Интерфероны — «</w:t>
      </w:r>
      <w:proofErr w:type="spellStart"/>
      <w:r w:rsidRPr="00036294">
        <w:rPr>
          <w:b/>
          <w:bCs/>
          <w:i/>
          <w:iCs/>
          <w:color w:val="FF0000"/>
          <w:sz w:val="28"/>
          <w:szCs w:val="28"/>
        </w:rPr>
        <w:t>Альфарон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>» (</w:t>
      </w:r>
      <w:proofErr w:type="spellStart"/>
      <w:r w:rsidRPr="00036294">
        <w:rPr>
          <w:b/>
          <w:bCs/>
          <w:i/>
          <w:iCs/>
          <w:color w:val="FF0000"/>
          <w:sz w:val="28"/>
          <w:szCs w:val="28"/>
        </w:rPr>
        <w:t>интраназальные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 xml:space="preserve"> капли), «</w:t>
      </w:r>
      <w:proofErr w:type="spellStart"/>
      <w:r w:rsidRPr="00036294">
        <w:rPr>
          <w:b/>
          <w:bCs/>
          <w:i/>
          <w:iCs/>
          <w:color w:val="FF0000"/>
          <w:sz w:val="28"/>
          <w:szCs w:val="28"/>
        </w:rPr>
        <w:t>Гриппферон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>» (</w:t>
      </w:r>
      <w:proofErr w:type="spellStart"/>
      <w:r w:rsidRPr="00036294">
        <w:rPr>
          <w:b/>
          <w:bCs/>
          <w:i/>
          <w:iCs/>
          <w:color w:val="FF0000"/>
          <w:sz w:val="28"/>
          <w:szCs w:val="28"/>
        </w:rPr>
        <w:t>интраназальные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 xml:space="preserve"> капли), мазь с «Интерфероном</w:t>
      </w:r>
      <w:r w:rsidRPr="00036294">
        <w:rPr>
          <w:b/>
          <w:bCs/>
          <w:i/>
          <w:iCs/>
          <w:color w:val="FF0000"/>
          <w:sz w:val="28"/>
          <w:szCs w:val="28"/>
        </w:rPr>
        <w:t>»</w:t>
      </w:r>
    </w:p>
    <w:p w:rsidR="00000000" w:rsidRPr="00036294" w:rsidRDefault="00A2739C" w:rsidP="00036294">
      <w:pPr>
        <w:numPr>
          <w:ilvl w:val="0"/>
          <w:numId w:val="12"/>
        </w:numPr>
        <w:rPr>
          <w:color w:val="FF0000"/>
          <w:sz w:val="28"/>
          <w:szCs w:val="28"/>
        </w:rPr>
      </w:pPr>
      <w:r w:rsidRPr="00036294">
        <w:rPr>
          <w:b/>
          <w:bCs/>
          <w:i/>
          <w:iCs/>
          <w:color w:val="FF0000"/>
          <w:sz w:val="28"/>
          <w:szCs w:val="28"/>
        </w:rPr>
        <w:t>Индукторы интерферонов — «Циклоферон», «</w:t>
      </w:r>
      <w:proofErr w:type="spellStart"/>
      <w:r w:rsidRPr="00036294">
        <w:rPr>
          <w:b/>
          <w:bCs/>
          <w:i/>
          <w:iCs/>
          <w:color w:val="FF0000"/>
          <w:sz w:val="28"/>
          <w:szCs w:val="28"/>
        </w:rPr>
        <w:t>Кагоцел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>», «</w:t>
      </w:r>
      <w:proofErr w:type="spellStart"/>
      <w:r w:rsidRPr="00036294">
        <w:rPr>
          <w:b/>
          <w:bCs/>
          <w:i/>
          <w:iCs/>
          <w:color w:val="FF0000"/>
          <w:sz w:val="28"/>
          <w:szCs w:val="28"/>
        </w:rPr>
        <w:t>Амиксин</w:t>
      </w:r>
      <w:proofErr w:type="spellEnd"/>
      <w:r w:rsidRPr="00036294">
        <w:rPr>
          <w:b/>
          <w:bCs/>
          <w:i/>
          <w:iCs/>
          <w:color w:val="FF0000"/>
          <w:sz w:val="28"/>
          <w:szCs w:val="28"/>
        </w:rPr>
        <w:t>»</w:t>
      </w:r>
    </w:p>
    <w:p w:rsidR="00036294" w:rsidRPr="00036294" w:rsidRDefault="00036294" w:rsidP="00036294">
      <w:pPr>
        <w:numPr>
          <w:ilvl w:val="0"/>
          <w:numId w:val="12"/>
        </w:numPr>
        <w:rPr>
          <w:color w:val="FF0000"/>
          <w:sz w:val="28"/>
          <w:szCs w:val="28"/>
        </w:rPr>
      </w:pPr>
    </w:p>
    <w:p w:rsidR="00A2739C" w:rsidRDefault="00E7644B" w:rsidP="00E7644B">
      <w:pPr>
        <w:rPr>
          <w:color w:val="FF0000"/>
          <w:sz w:val="28"/>
          <w:szCs w:val="28"/>
        </w:rPr>
      </w:pPr>
      <w:r w:rsidRPr="00D67557">
        <w:rPr>
          <w:color w:val="FF0000"/>
          <w:sz w:val="56"/>
          <w:szCs w:val="56"/>
        </w:rPr>
        <w:t xml:space="preserve">                                     </w:t>
      </w:r>
      <w:r w:rsidRPr="00A2739C">
        <w:rPr>
          <w:color w:val="FF0000"/>
          <w:sz w:val="28"/>
          <w:szCs w:val="28"/>
        </w:rPr>
        <w:t xml:space="preserve">  </w:t>
      </w:r>
      <w:r w:rsidR="00A2739C">
        <w:rPr>
          <w:color w:val="FF0000"/>
          <w:sz w:val="28"/>
          <w:szCs w:val="28"/>
        </w:rPr>
        <w:t xml:space="preserve">                       </w:t>
      </w:r>
    </w:p>
    <w:p w:rsidR="00D67557" w:rsidRPr="00A2739C" w:rsidRDefault="00E7644B" w:rsidP="00A2739C">
      <w:pPr>
        <w:tabs>
          <w:tab w:val="center" w:pos="5244"/>
        </w:tabs>
        <w:rPr>
          <w:color w:val="FF0000"/>
          <w:sz w:val="28"/>
          <w:szCs w:val="28"/>
        </w:rPr>
      </w:pPr>
      <w:r w:rsidRPr="00A2739C">
        <w:rPr>
          <w:color w:val="FF0000"/>
          <w:sz w:val="28"/>
          <w:szCs w:val="28"/>
        </w:rPr>
        <w:t xml:space="preserve">                                        </w:t>
      </w:r>
      <w:r w:rsidR="00A2739C">
        <w:rPr>
          <w:color w:val="FF0000"/>
          <w:sz w:val="28"/>
          <w:szCs w:val="28"/>
        </w:rPr>
        <w:tab/>
      </w:r>
    </w:p>
    <w:p w:rsidR="00D67557" w:rsidRPr="00D67557" w:rsidRDefault="00036294" w:rsidP="00036294">
      <w:pPr>
        <w:tabs>
          <w:tab w:val="left" w:pos="1770"/>
          <w:tab w:val="left" w:pos="2730"/>
        </w:tabs>
        <w:rPr>
          <w:color w:val="FF0000"/>
        </w:rPr>
      </w:pPr>
      <w:r>
        <w:tab/>
      </w:r>
      <w:r w:rsidRPr="00036294">
        <w:drawing>
          <wp:inline distT="0" distB="0" distL="0" distR="0">
            <wp:extent cx="1440160" cy="1416157"/>
            <wp:effectExtent l="19050" t="0" r="7640" b="0"/>
            <wp:docPr id="8" name="Рисунок 8" descr="C:\Users\Пользователь\Downloads\dyn009_original_490_482_jpeg_2599099_4ca9dc129a0a4fee1e3fef0b06eb38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Пользователь\Downloads\dyn009_original_490_482_jpeg_2599099_4ca9dc129a0a4fee1e3fef0b06eb38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0" cy="14161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="00A2739C" w:rsidRPr="00A2739C">
        <w:drawing>
          <wp:inline distT="0" distB="0" distL="0" distR="0">
            <wp:extent cx="1666875" cy="1409700"/>
            <wp:effectExtent l="0" t="0" r="0" b="0"/>
            <wp:docPr id="11" name="Рисунок 11" descr="C:\Users\Пользователь\Downloads\valentine_s_day_hone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Пользователь\Downloads\valentine_s_day_hon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65" cy="14123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2739C">
        <w:rPr>
          <w:b/>
        </w:rPr>
        <w:t xml:space="preserve"> </w:t>
      </w:r>
      <w:r>
        <w:t xml:space="preserve">    </w:t>
      </w:r>
    </w:p>
    <w:p w:rsidR="00257A71" w:rsidRPr="00E7644B" w:rsidRDefault="0099200D" w:rsidP="00E7644B">
      <w:pPr>
        <w:rPr>
          <w:b/>
          <w:bCs/>
        </w:rPr>
      </w:pPr>
      <w:r>
        <w:lastRenderedPageBreak/>
        <w:br w:type="textWrapping" w:clear="all"/>
      </w:r>
    </w:p>
    <w:sectPr w:rsidR="00257A71" w:rsidRPr="00E7644B" w:rsidSect="00D67557">
      <w:pgSz w:w="11906" w:h="16838"/>
      <w:pgMar w:top="426" w:right="850" w:bottom="1134" w:left="567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39.75pt;height:39.75pt" o:bullet="t">
        <v:imagedata r:id="rId1" o:title="artA2BC"/>
      </v:shape>
    </w:pict>
  </w:numPicBullet>
  <w:abstractNum w:abstractNumId="0">
    <w:nsid w:val="0818215D"/>
    <w:multiLevelType w:val="hybridMultilevel"/>
    <w:tmpl w:val="6AD251EC"/>
    <w:lvl w:ilvl="0" w:tplc="3DEA9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F046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5EB5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67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BA44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C9E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299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3CA1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74AC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5E7597"/>
    <w:multiLevelType w:val="hybridMultilevel"/>
    <w:tmpl w:val="EDB4D5E0"/>
    <w:lvl w:ilvl="0" w:tplc="80304B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05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026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F8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BE0A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1C42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F459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5210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6A9C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B78377B"/>
    <w:multiLevelType w:val="hybridMultilevel"/>
    <w:tmpl w:val="585E6248"/>
    <w:lvl w:ilvl="0" w:tplc="02A256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9C1F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26C4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A02E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4E8A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8670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EC34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C24B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A816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DEA0690"/>
    <w:multiLevelType w:val="hybridMultilevel"/>
    <w:tmpl w:val="DEFE6DA6"/>
    <w:lvl w:ilvl="0" w:tplc="FCD886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DA1F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EC44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1AE4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EE52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C463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8B8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071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1E23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295237F"/>
    <w:multiLevelType w:val="hybridMultilevel"/>
    <w:tmpl w:val="165AE69C"/>
    <w:lvl w:ilvl="0" w:tplc="8A08F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26F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6C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0B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F66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3A4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B2D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2C4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067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E1000CC"/>
    <w:multiLevelType w:val="hybridMultilevel"/>
    <w:tmpl w:val="67628EEC"/>
    <w:lvl w:ilvl="0" w:tplc="6AF807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6816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CDD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665A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0AA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DC42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FE74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443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2282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7C6E19"/>
    <w:multiLevelType w:val="hybridMultilevel"/>
    <w:tmpl w:val="19A2D39C"/>
    <w:lvl w:ilvl="0" w:tplc="C7C466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1A95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26DA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DE3A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62E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0E82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A0FE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3415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F8BE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97A56F4"/>
    <w:multiLevelType w:val="hybridMultilevel"/>
    <w:tmpl w:val="529244C4"/>
    <w:lvl w:ilvl="0" w:tplc="815ACF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22DA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BAE6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D895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EE6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E90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D88F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E6DF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C205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CF06AEE"/>
    <w:multiLevelType w:val="hybridMultilevel"/>
    <w:tmpl w:val="08E69BF0"/>
    <w:lvl w:ilvl="0" w:tplc="F4BC89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1222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F075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969A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C47A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0A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1EC2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EE8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26BD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B8D7DE1"/>
    <w:multiLevelType w:val="hybridMultilevel"/>
    <w:tmpl w:val="F7E4821E"/>
    <w:lvl w:ilvl="0" w:tplc="1A86C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E2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63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8EF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8CD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585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42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6E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52A53AA"/>
    <w:multiLevelType w:val="hybridMultilevel"/>
    <w:tmpl w:val="E67E1082"/>
    <w:lvl w:ilvl="0" w:tplc="B25018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682E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E37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C1D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9047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FE6D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837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68D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EC40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9331CFD"/>
    <w:multiLevelType w:val="hybridMultilevel"/>
    <w:tmpl w:val="B68237CA"/>
    <w:lvl w:ilvl="0" w:tplc="8C787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A0B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8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E3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041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4D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21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1CF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50D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DF2397D"/>
    <w:multiLevelType w:val="hybridMultilevel"/>
    <w:tmpl w:val="7B0A9F74"/>
    <w:lvl w:ilvl="0" w:tplc="C78E13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82A2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A0CA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46E8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E77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4E23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1C37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9AD7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681A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A2C34B1"/>
    <w:multiLevelType w:val="hybridMultilevel"/>
    <w:tmpl w:val="3618A5E8"/>
    <w:lvl w:ilvl="0" w:tplc="307A1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8A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8CB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6B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AC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F29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A8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8B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90E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3"/>
  </w:num>
  <w:num w:numId="9">
    <w:abstractNumId w:val="12"/>
  </w:num>
  <w:num w:numId="10">
    <w:abstractNumId w:val="1"/>
  </w:num>
  <w:num w:numId="11">
    <w:abstractNumId w:val="9"/>
  </w:num>
  <w:num w:numId="12">
    <w:abstractNumId w:val="13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9200D"/>
    <w:rsid w:val="00036294"/>
    <w:rsid w:val="00036873"/>
    <w:rsid w:val="00257A71"/>
    <w:rsid w:val="0099200D"/>
    <w:rsid w:val="00A2739C"/>
    <w:rsid w:val="00D67557"/>
    <w:rsid w:val="00E7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68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36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50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41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59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95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9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0341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717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492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5994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09524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8212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2052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332">
          <w:marLeft w:val="547"/>
          <w:marRight w:val="0"/>
          <w:marTop w:val="8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80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9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microsoft.com/office/2007/relationships/hdphoto" Target="../ppt/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../ppt/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2016-03-13T11:19:00Z</dcterms:created>
  <dcterms:modified xsi:type="dcterms:W3CDTF">2016-03-13T11:48:00Z</dcterms:modified>
</cp:coreProperties>
</file>